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D8" w:rsidRDefault="000D79D8" w:rsidP="000D79D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 w:themeColor="text1"/>
          <w:u w:val="single"/>
          <w:lang w:val="en-US"/>
        </w:rPr>
      </w:pPr>
      <w:r w:rsidRPr="00A9275F">
        <w:rPr>
          <w:rFonts w:asciiTheme="majorHAnsi" w:hAnsiTheme="majorHAnsi" w:cs="Arial"/>
          <w:b/>
          <w:bCs/>
          <w:color w:val="000000" w:themeColor="text1"/>
          <w:u w:val="single"/>
          <w:lang w:val="en-US"/>
        </w:rPr>
        <w:t xml:space="preserve">Research </w:t>
      </w:r>
      <w:r>
        <w:rPr>
          <w:rFonts w:asciiTheme="majorHAnsi" w:hAnsiTheme="majorHAnsi" w:cs="Arial"/>
          <w:b/>
          <w:bCs/>
          <w:color w:val="000000" w:themeColor="text1"/>
          <w:u w:val="single"/>
          <w:lang w:val="en-US"/>
        </w:rPr>
        <w:t>A</w:t>
      </w:r>
      <w:r w:rsidRPr="00A9275F">
        <w:rPr>
          <w:rFonts w:asciiTheme="majorHAnsi" w:hAnsiTheme="majorHAnsi" w:cs="Arial"/>
          <w:b/>
          <w:bCs/>
          <w:color w:val="000000" w:themeColor="text1"/>
          <w:u w:val="single"/>
          <w:lang w:val="en-US"/>
        </w:rPr>
        <w:t>rea</w:t>
      </w:r>
    </w:p>
    <w:p w:rsidR="000D79D8" w:rsidRPr="00A9275F" w:rsidRDefault="000D79D8" w:rsidP="000D79D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000000" w:themeColor="text1"/>
          <w:u w:val="single"/>
          <w:lang w:val="en-US"/>
        </w:rPr>
      </w:pPr>
      <w:bookmarkStart w:id="0" w:name="_GoBack"/>
      <w:bookmarkEnd w:id="0"/>
    </w:p>
    <w:p w:rsidR="000D79D8" w:rsidRPr="00885F8E" w:rsidRDefault="000D79D8" w:rsidP="000D79D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BASO~ACS Project Grants can be awarded in the areas of:</w:t>
      </w:r>
    </w:p>
    <w:p w:rsidR="000D79D8" w:rsidRPr="00FB7279" w:rsidRDefault="000D79D8" w:rsidP="000D79D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color w:val="0070C0"/>
          <w:lang w:val="en-US"/>
        </w:rPr>
      </w:pPr>
      <w:r w:rsidRPr="00FB7279">
        <w:rPr>
          <w:rFonts w:asciiTheme="majorHAnsi" w:hAnsiTheme="majorHAnsi" w:cs="Arial"/>
          <w:i/>
          <w:color w:val="0070C0"/>
          <w:lang w:val="en-US"/>
        </w:rPr>
        <w:t>Early Diagnosis</w:t>
      </w:r>
    </w:p>
    <w:p w:rsidR="000D79D8" w:rsidRPr="00885F8E" w:rsidRDefault="000D79D8" w:rsidP="000D79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Cancer symptoms: natural history and awareness</w:t>
      </w:r>
    </w:p>
    <w:p w:rsidR="000D79D8" w:rsidRPr="00885F8E" w:rsidRDefault="000D79D8" w:rsidP="000D79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The early diagnosis pathway including alternative routes to diagnosis</w:t>
      </w:r>
    </w:p>
    <w:p w:rsidR="000D79D8" w:rsidRPr="00885F8E" w:rsidRDefault="000D79D8" w:rsidP="000D79D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Screening as a form of early diagnosis</w:t>
      </w:r>
    </w:p>
    <w:p w:rsidR="000D79D8" w:rsidRPr="00FB7279" w:rsidRDefault="000D79D8" w:rsidP="000D79D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color w:val="0070C0"/>
          <w:lang w:val="en-US"/>
        </w:rPr>
      </w:pPr>
      <w:r w:rsidRPr="00FB7279">
        <w:rPr>
          <w:rFonts w:asciiTheme="majorHAnsi" w:hAnsiTheme="majorHAnsi" w:cs="Arial"/>
          <w:i/>
          <w:color w:val="0070C0"/>
          <w:lang w:val="en-US"/>
        </w:rPr>
        <w:t>Prevention</w:t>
      </w:r>
    </w:p>
    <w:p w:rsidR="000D79D8" w:rsidRPr="00885F8E" w:rsidRDefault="000D79D8" w:rsidP="000D79D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proofErr w:type="spellStart"/>
      <w:r w:rsidRPr="00885F8E">
        <w:rPr>
          <w:rFonts w:asciiTheme="majorHAnsi" w:hAnsiTheme="majorHAnsi" w:cs="Arial"/>
          <w:color w:val="000000" w:themeColor="text1"/>
          <w:lang w:val="en-US"/>
        </w:rPr>
        <w:t>Behavioural</w:t>
      </w:r>
      <w:proofErr w:type="spellEnd"/>
      <w:r w:rsidRPr="00885F8E">
        <w:rPr>
          <w:rFonts w:asciiTheme="majorHAnsi" w:hAnsiTheme="majorHAnsi" w:cs="Arial"/>
          <w:color w:val="000000" w:themeColor="text1"/>
          <w:lang w:val="en-US"/>
        </w:rPr>
        <w:t xml:space="preserve"> and lifestyle interventions to prevent cancer (individual or </w:t>
      </w:r>
      <w:r>
        <w:rPr>
          <w:rFonts w:asciiTheme="majorHAnsi" w:hAnsiTheme="majorHAnsi" w:cs="Arial"/>
          <w:color w:val="000000" w:themeColor="text1"/>
          <w:lang w:val="en-US"/>
        </w:rPr>
        <w:t xml:space="preserve">population </w:t>
      </w:r>
      <w:r w:rsidRPr="00885F8E">
        <w:rPr>
          <w:rFonts w:asciiTheme="majorHAnsi" w:hAnsiTheme="majorHAnsi" w:cs="Arial"/>
          <w:color w:val="000000" w:themeColor="text1"/>
          <w:lang w:val="en-US"/>
        </w:rPr>
        <w:t>level), including prevention of cancer recurrence</w:t>
      </w:r>
    </w:p>
    <w:p w:rsidR="000D79D8" w:rsidRPr="00885F8E" w:rsidRDefault="000D79D8" w:rsidP="000D79D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Adherence to chemoprevention</w:t>
      </w:r>
    </w:p>
    <w:p w:rsidR="000D79D8" w:rsidRPr="00885F8E" w:rsidRDefault="000D79D8" w:rsidP="000D79D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Screening as a form of prevention</w:t>
      </w:r>
    </w:p>
    <w:p w:rsidR="000D79D8" w:rsidRPr="00FB7279" w:rsidRDefault="000D79D8" w:rsidP="000D79D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color w:val="0070C0"/>
          <w:lang w:val="en-US"/>
        </w:rPr>
      </w:pPr>
      <w:r w:rsidRPr="00FB7279">
        <w:rPr>
          <w:rFonts w:asciiTheme="majorHAnsi" w:hAnsiTheme="majorHAnsi" w:cs="Arial"/>
          <w:i/>
          <w:color w:val="0070C0"/>
          <w:lang w:val="en-US"/>
        </w:rPr>
        <w:t>Epidemiology</w:t>
      </w:r>
    </w:p>
    <w:p w:rsidR="000D79D8" w:rsidRPr="00885F8E" w:rsidRDefault="000D79D8" w:rsidP="000D79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Classical and health epidemiology, plus survival and incidence rates</w:t>
      </w:r>
    </w:p>
    <w:p w:rsidR="000D79D8" w:rsidRPr="00885F8E" w:rsidRDefault="000D79D8" w:rsidP="000D79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Repurposing of existing cohorts for ‘omics studies (excluding genetic epidemiology)</w:t>
      </w:r>
    </w:p>
    <w:p w:rsidR="000D79D8" w:rsidRPr="00885F8E" w:rsidRDefault="000D79D8" w:rsidP="000D79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Secondary physical effects of cancer treatment</w:t>
      </w:r>
    </w:p>
    <w:p w:rsidR="000D79D8" w:rsidRPr="00885F8E" w:rsidRDefault="000D79D8" w:rsidP="000D79D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color w:val="000000" w:themeColor="text1"/>
          <w:lang w:val="en-US"/>
        </w:rPr>
      </w:pPr>
      <w:r w:rsidRPr="00885F8E">
        <w:rPr>
          <w:rFonts w:asciiTheme="majorHAnsi" w:hAnsiTheme="majorHAnsi" w:cs="Arial"/>
          <w:color w:val="000000" w:themeColor="text1"/>
          <w:lang w:val="en-US"/>
        </w:rPr>
        <w:t>Methodological and statistical research relating to population sciences</w:t>
      </w:r>
    </w:p>
    <w:p w:rsidR="000D79D8" w:rsidRPr="00FB7279" w:rsidRDefault="000D79D8" w:rsidP="000D79D8">
      <w:pPr>
        <w:rPr>
          <w:rFonts w:asciiTheme="majorHAnsi" w:hAnsiTheme="majorHAnsi" w:cs="Arial"/>
          <w:i/>
          <w:color w:val="0070C0"/>
        </w:rPr>
      </w:pPr>
      <w:r w:rsidRPr="00FB7279">
        <w:rPr>
          <w:rFonts w:asciiTheme="majorHAnsi" w:hAnsiTheme="majorHAnsi" w:cs="Arial"/>
          <w:i/>
          <w:color w:val="0070C0"/>
        </w:rPr>
        <w:t>Tumour Biology</w:t>
      </w:r>
    </w:p>
    <w:p w:rsidR="000D79D8" w:rsidRPr="00885F8E" w:rsidRDefault="000D79D8" w:rsidP="000D79D8">
      <w:pPr>
        <w:pStyle w:val="ListParagraph"/>
        <w:numPr>
          <w:ilvl w:val="0"/>
          <w:numId w:val="5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Biomarkers of response and prognostic prediction</w:t>
      </w:r>
    </w:p>
    <w:p w:rsidR="000D79D8" w:rsidRPr="00885F8E" w:rsidRDefault="000D79D8" w:rsidP="000D79D8">
      <w:pPr>
        <w:pStyle w:val="ListParagraph"/>
        <w:numPr>
          <w:ilvl w:val="0"/>
          <w:numId w:val="5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New surgical technologies</w:t>
      </w:r>
    </w:p>
    <w:p w:rsidR="000D79D8" w:rsidRPr="00885F8E" w:rsidRDefault="000D79D8" w:rsidP="000D79D8">
      <w:pPr>
        <w:pStyle w:val="ListParagraph"/>
        <w:numPr>
          <w:ilvl w:val="0"/>
          <w:numId w:val="5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Margin assessment</w:t>
      </w:r>
    </w:p>
    <w:p w:rsidR="000D79D8" w:rsidRPr="00885F8E" w:rsidRDefault="000D79D8" w:rsidP="000D79D8">
      <w:pPr>
        <w:pStyle w:val="ListParagraph"/>
        <w:numPr>
          <w:ilvl w:val="0"/>
          <w:numId w:val="5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Minimally invasive technologies</w:t>
      </w:r>
    </w:p>
    <w:p w:rsidR="000D79D8" w:rsidRPr="00885F8E" w:rsidRDefault="000D79D8" w:rsidP="000D79D8">
      <w:pPr>
        <w:pStyle w:val="ListParagraph"/>
        <w:numPr>
          <w:ilvl w:val="0"/>
          <w:numId w:val="5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New materials and biomaterials</w:t>
      </w:r>
    </w:p>
    <w:p w:rsidR="000D79D8" w:rsidRPr="00FB7279" w:rsidRDefault="000D79D8" w:rsidP="000D79D8">
      <w:pPr>
        <w:rPr>
          <w:rFonts w:asciiTheme="majorHAnsi" w:hAnsiTheme="majorHAnsi" w:cs="Arial"/>
          <w:i/>
          <w:color w:val="0070C0"/>
        </w:rPr>
      </w:pPr>
      <w:r w:rsidRPr="00FB7279">
        <w:rPr>
          <w:rFonts w:asciiTheme="majorHAnsi" w:hAnsiTheme="majorHAnsi" w:cs="Arial"/>
          <w:i/>
          <w:color w:val="0070C0"/>
        </w:rPr>
        <w:t>Neoadjuvant strategies</w:t>
      </w:r>
    </w:p>
    <w:p w:rsidR="000D79D8" w:rsidRPr="00885F8E" w:rsidRDefault="000D79D8" w:rsidP="000D79D8">
      <w:pPr>
        <w:pStyle w:val="ListParagraph"/>
        <w:numPr>
          <w:ilvl w:val="0"/>
          <w:numId w:val="6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Response prediction</w:t>
      </w:r>
    </w:p>
    <w:p w:rsidR="000D79D8" w:rsidRPr="00885F8E" w:rsidRDefault="000D79D8" w:rsidP="000D79D8">
      <w:pPr>
        <w:pStyle w:val="ListParagraph"/>
        <w:numPr>
          <w:ilvl w:val="0"/>
          <w:numId w:val="6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New therapies</w:t>
      </w:r>
    </w:p>
    <w:p w:rsidR="000D79D8" w:rsidRPr="00885F8E" w:rsidRDefault="000D79D8" w:rsidP="000D79D8">
      <w:pPr>
        <w:pStyle w:val="ListParagraph"/>
        <w:numPr>
          <w:ilvl w:val="0"/>
          <w:numId w:val="6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Surgery for residual disease</w:t>
      </w:r>
    </w:p>
    <w:p w:rsidR="000D79D8" w:rsidRPr="00FB7279" w:rsidRDefault="000D79D8" w:rsidP="000D79D8">
      <w:pPr>
        <w:rPr>
          <w:rFonts w:asciiTheme="majorHAnsi" w:hAnsiTheme="majorHAnsi" w:cs="Arial"/>
          <w:i/>
          <w:color w:val="0070C0"/>
        </w:rPr>
      </w:pPr>
      <w:r w:rsidRPr="00FB7279">
        <w:rPr>
          <w:rFonts w:asciiTheme="majorHAnsi" w:hAnsiTheme="majorHAnsi" w:cs="Arial"/>
          <w:i/>
          <w:color w:val="0070C0"/>
        </w:rPr>
        <w:t>Psychology of cancer</w:t>
      </w:r>
    </w:p>
    <w:p w:rsidR="000D79D8" w:rsidRPr="00885F8E" w:rsidRDefault="000D79D8" w:rsidP="000D79D8">
      <w:pPr>
        <w:pStyle w:val="ListParagraph"/>
        <w:numPr>
          <w:ilvl w:val="0"/>
          <w:numId w:val="4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Qualitative and survey studies</w:t>
      </w:r>
    </w:p>
    <w:p w:rsidR="000D79D8" w:rsidRPr="00885F8E" w:rsidRDefault="000D79D8" w:rsidP="000D79D8">
      <w:pPr>
        <w:pStyle w:val="ListParagraph"/>
        <w:numPr>
          <w:ilvl w:val="0"/>
          <w:numId w:val="4"/>
        </w:numPr>
        <w:rPr>
          <w:rFonts w:asciiTheme="majorHAnsi" w:hAnsiTheme="majorHAnsi" w:cs="Arial"/>
          <w:color w:val="000000" w:themeColor="text1"/>
        </w:rPr>
      </w:pPr>
      <w:r w:rsidRPr="00885F8E">
        <w:rPr>
          <w:rFonts w:asciiTheme="majorHAnsi" w:hAnsiTheme="majorHAnsi" w:cs="Arial"/>
          <w:color w:val="000000" w:themeColor="text1"/>
        </w:rPr>
        <w:t>Nursing interventions</w:t>
      </w:r>
    </w:p>
    <w:p w:rsidR="000D79D8" w:rsidRPr="00FB7279" w:rsidRDefault="000D79D8" w:rsidP="000D79D8">
      <w:pPr>
        <w:rPr>
          <w:rFonts w:asciiTheme="majorHAnsi" w:hAnsiTheme="majorHAnsi" w:cs="Arial"/>
          <w:i/>
          <w:color w:val="0070C0"/>
        </w:rPr>
      </w:pPr>
      <w:r w:rsidRPr="00FB7279">
        <w:rPr>
          <w:rFonts w:asciiTheme="majorHAnsi" w:hAnsiTheme="majorHAnsi" w:cs="Arial"/>
          <w:i/>
          <w:color w:val="0070C0"/>
        </w:rPr>
        <w:t>Clinical Trials</w:t>
      </w:r>
    </w:p>
    <w:p w:rsidR="001948A9" w:rsidRDefault="001948A9"/>
    <w:sectPr w:rsidR="00194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2E5428"/>
    <w:multiLevelType w:val="hybridMultilevel"/>
    <w:tmpl w:val="B2948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940754"/>
    <w:multiLevelType w:val="hybridMultilevel"/>
    <w:tmpl w:val="B00AF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4C6A27"/>
    <w:multiLevelType w:val="hybridMultilevel"/>
    <w:tmpl w:val="4F8C1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D8"/>
    <w:rsid w:val="000D79D8"/>
    <w:rsid w:val="001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D8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D8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Jhita, Rattandeep</dc:creator>
  <cp:lastModifiedBy>Jhita, Rattandeep</cp:lastModifiedBy>
  <cp:revision>1</cp:revision>
  <dcterms:created xsi:type="dcterms:W3CDTF">2016-09-14T14:58:00Z</dcterms:created>
  <dcterms:modified xsi:type="dcterms:W3CDTF">2016-09-14T15:06:00Z</dcterms:modified>
</cp:coreProperties>
</file>